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48B" w:rsidRDefault="008A448B" w:rsidP="00B83A24">
      <w:pPr>
        <w:spacing w:line="480" w:lineRule="auto"/>
        <w:ind w:firstLine="720"/>
        <w:jc w:val="center"/>
        <w:rPr>
          <w:rFonts w:ascii="Times New Roman" w:hAnsi="Times New Roman" w:cs="Times New Roman"/>
          <w:sz w:val="24"/>
          <w:szCs w:val="24"/>
        </w:rPr>
      </w:pPr>
    </w:p>
    <w:p w:rsidR="008A448B" w:rsidRDefault="008A448B" w:rsidP="00B83A24">
      <w:pPr>
        <w:spacing w:line="480" w:lineRule="auto"/>
        <w:ind w:firstLine="720"/>
        <w:jc w:val="center"/>
        <w:rPr>
          <w:rFonts w:ascii="Times New Roman" w:hAnsi="Times New Roman" w:cs="Times New Roman"/>
          <w:sz w:val="24"/>
          <w:szCs w:val="24"/>
        </w:rPr>
      </w:pPr>
    </w:p>
    <w:p w:rsidR="008A448B" w:rsidRDefault="008A448B" w:rsidP="00B83A24">
      <w:pPr>
        <w:spacing w:line="480" w:lineRule="auto"/>
        <w:ind w:firstLine="720"/>
        <w:jc w:val="center"/>
        <w:rPr>
          <w:rFonts w:ascii="Times New Roman" w:hAnsi="Times New Roman" w:cs="Times New Roman"/>
          <w:sz w:val="24"/>
          <w:szCs w:val="24"/>
        </w:rPr>
      </w:pPr>
    </w:p>
    <w:p w:rsidR="008A448B" w:rsidRDefault="008A448B" w:rsidP="00B83A24">
      <w:pPr>
        <w:spacing w:line="480" w:lineRule="auto"/>
        <w:ind w:firstLine="720"/>
        <w:jc w:val="center"/>
        <w:rPr>
          <w:rFonts w:ascii="Times New Roman" w:hAnsi="Times New Roman" w:cs="Times New Roman"/>
          <w:sz w:val="24"/>
          <w:szCs w:val="24"/>
        </w:rPr>
      </w:pPr>
    </w:p>
    <w:p w:rsidR="008A448B" w:rsidRDefault="008A448B" w:rsidP="00B83A24">
      <w:pPr>
        <w:spacing w:line="480" w:lineRule="auto"/>
        <w:ind w:firstLine="720"/>
        <w:jc w:val="center"/>
        <w:rPr>
          <w:rFonts w:ascii="Times New Roman" w:hAnsi="Times New Roman" w:cs="Times New Roman"/>
          <w:sz w:val="24"/>
          <w:szCs w:val="24"/>
        </w:rPr>
      </w:pPr>
    </w:p>
    <w:p w:rsidR="008A448B" w:rsidRDefault="008A448B" w:rsidP="00B83A24">
      <w:pPr>
        <w:spacing w:line="480" w:lineRule="auto"/>
        <w:ind w:firstLine="720"/>
        <w:jc w:val="center"/>
        <w:rPr>
          <w:rFonts w:ascii="Times New Roman" w:hAnsi="Times New Roman" w:cs="Times New Roman"/>
          <w:sz w:val="24"/>
          <w:szCs w:val="24"/>
        </w:rPr>
      </w:pPr>
    </w:p>
    <w:p w:rsidR="00B83A24" w:rsidRPr="00F77C4A" w:rsidRDefault="00A40C04" w:rsidP="00B83A2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Nakedness of Noah</w:t>
      </w:r>
    </w:p>
    <w:p w:rsidR="00B83A24" w:rsidRPr="00F77C4A" w:rsidRDefault="00A40C04" w:rsidP="00B83A24">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Institution Affiliation</w:t>
      </w:r>
    </w:p>
    <w:p w:rsidR="00B83A24" w:rsidRPr="00F77C4A" w:rsidRDefault="00A40C04" w:rsidP="00B83A24">
      <w:pPr>
        <w:tabs>
          <w:tab w:val="left" w:pos="235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7C4A">
        <w:rPr>
          <w:rFonts w:ascii="Times New Roman" w:hAnsi="Times New Roman" w:cs="Times New Roman"/>
          <w:sz w:val="24"/>
          <w:szCs w:val="24"/>
        </w:rPr>
        <w:t>Course Title</w:t>
      </w:r>
    </w:p>
    <w:p w:rsidR="00B83A24" w:rsidRPr="00F77C4A" w:rsidRDefault="00A40C04" w:rsidP="00B83A24">
      <w:pPr>
        <w:spacing w:line="480" w:lineRule="auto"/>
        <w:ind w:firstLine="720"/>
        <w:jc w:val="center"/>
        <w:rPr>
          <w:rFonts w:ascii="Times New Roman" w:hAnsi="Times New Roman" w:cs="Times New Roman"/>
          <w:sz w:val="24"/>
          <w:szCs w:val="24"/>
        </w:rPr>
      </w:pPr>
      <w:r w:rsidRPr="00F77C4A">
        <w:rPr>
          <w:rFonts w:ascii="Times New Roman" w:hAnsi="Times New Roman" w:cs="Times New Roman"/>
          <w:sz w:val="24"/>
          <w:szCs w:val="24"/>
        </w:rPr>
        <w:t>Date</w:t>
      </w:r>
    </w:p>
    <w:p w:rsidR="00B83A24" w:rsidRDefault="00B83A24">
      <w:pPr>
        <w:rPr>
          <w:rFonts w:ascii="Times New Roman" w:hAnsi="Times New Roman" w:cs="Times New Roman"/>
          <w:color w:val="1D1D1D"/>
          <w:sz w:val="24"/>
          <w:szCs w:val="24"/>
          <w:shd w:val="clear" w:color="auto" w:fill="FFFFFF"/>
        </w:rPr>
      </w:pPr>
    </w:p>
    <w:p w:rsidR="00B83A24" w:rsidRDefault="00B83A24">
      <w:pPr>
        <w:rPr>
          <w:rFonts w:ascii="Times New Roman" w:hAnsi="Times New Roman" w:cs="Times New Roman"/>
          <w:color w:val="1D1D1D"/>
          <w:sz w:val="24"/>
          <w:szCs w:val="24"/>
          <w:shd w:val="clear" w:color="auto" w:fill="FFFFFF"/>
        </w:rPr>
      </w:pPr>
    </w:p>
    <w:p w:rsidR="00B83A24" w:rsidRDefault="00A40C04">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794FC2" w:rsidRPr="004F2E45" w:rsidRDefault="00A40C04" w:rsidP="004F2E45">
      <w:pPr>
        <w:spacing w:line="480" w:lineRule="auto"/>
        <w:jc w:val="center"/>
        <w:rPr>
          <w:rFonts w:ascii="Times New Roman" w:hAnsi="Times New Roman" w:cs="Times New Roman"/>
          <w:b/>
          <w:color w:val="202124"/>
          <w:sz w:val="24"/>
          <w:szCs w:val="24"/>
          <w:shd w:val="clear" w:color="auto" w:fill="FFFFFF"/>
        </w:rPr>
      </w:pPr>
      <w:r w:rsidRPr="004F2E45">
        <w:rPr>
          <w:rFonts w:ascii="Times New Roman" w:hAnsi="Times New Roman" w:cs="Times New Roman"/>
          <w:b/>
          <w:color w:val="1D1D1D"/>
          <w:sz w:val="24"/>
          <w:szCs w:val="24"/>
          <w:shd w:val="clear" w:color="auto" w:fill="FFFFFF"/>
        </w:rPr>
        <w:lastRenderedPageBreak/>
        <w:t xml:space="preserve">The </w:t>
      </w:r>
      <w:r w:rsidR="004F2E45" w:rsidRPr="004F2E45">
        <w:rPr>
          <w:rFonts w:ascii="Times New Roman" w:hAnsi="Times New Roman" w:cs="Times New Roman"/>
          <w:b/>
          <w:color w:val="1D1D1D"/>
          <w:sz w:val="24"/>
          <w:szCs w:val="24"/>
          <w:shd w:val="clear" w:color="auto" w:fill="FFFFFF"/>
        </w:rPr>
        <w:t>Nakedness of Noah</w:t>
      </w:r>
      <w:bookmarkStart w:id="0" w:name="_GoBack"/>
      <w:bookmarkEnd w:id="0"/>
    </w:p>
    <w:p w:rsidR="00D6501C" w:rsidRPr="00D34209" w:rsidRDefault="00A40C04" w:rsidP="008A448B">
      <w:pPr>
        <w:spacing w:line="480" w:lineRule="auto"/>
        <w:ind w:firstLine="720"/>
        <w:jc w:val="both"/>
        <w:rPr>
          <w:rFonts w:ascii="Times New Roman" w:hAnsi="Times New Roman" w:cs="Times New Roman"/>
          <w:color w:val="202124"/>
          <w:sz w:val="24"/>
          <w:szCs w:val="24"/>
          <w:shd w:val="clear" w:color="auto" w:fill="FFFFFF"/>
        </w:rPr>
      </w:pPr>
      <w:r w:rsidRPr="00D34209">
        <w:rPr>
          <w:rFonts w:ascii="Times New Roman" w:hAnsi="Times New Roman" w:cs="Times New Roman"/>
          <w:color w:val="202124"/>
          <w:sz w:val="24"/>
          <w:szCs w:val="24"/>
          <w:shd w:val="clear" w:color="auto" w:fill="FFFFFF"/>
        </w:rPr>
        <w:t>The nakedness of Noah happened during Noah’s drunkenness. In Genesis</w:t>
      </w:r>
      <w:r w:rsidR="008412E4">
        <w:rPr>
          <w:rFonts w:ascii="Times New Roman" w:hAnsi="Times New Roman" w:cs="Times New Roman"/>
          <w:color w:val="202124"/>
          <w:sz w:val="24"/>
          <w:szCs w:val="24"/>
          <w:shd w:val="clear" w:color="auto" w:fill="FFFFFF"/>
        </w:rPr>
        <w:t xml:space="preserve"> 9:18-29</w:t>
      </w:r>
      <w:r w:rsidRPr="00D34209">
        <w:rPr>
          <w:rFonts w:ascii="Times New Roman" w:hAnsi="Times New Roman" w:cs="Times New Roman"/>
          <w:color w:val="202124"/>
          <w:sz w:val="24"/>
          <w:szCs w:val="24"/>
          <w:shd w:val="clear" w:color="auto" w:fill="FFFFFF"/>
        </w:rPr>
        <w:t xml:space="preserve">, it is explained that it happened after the great flood where Noah got drunk </w:t>
      </w:r>
      <w:r w:rsidRPr="00D34209">
        <w:rPr>
          <w:rFonts w:ascii="Times New Roman" w:hAnsi="Times New Roman" w:cs="Times New Roman"/>
          <w:color w:val="202124"/>
          <w:sz w:val="24"/>
          <w:szCs w:val="24"/>
          <w:shd w:val="clear" w:color="auto" w:fill="FFFFFF"/>
        </w:rPr>
        <w:t>and his son Ham entered his tent, saw him naked and laughed instead of covering his nakedness after which he went and told his brothers Shem and Japheth who took a veil, walked backward and used it to cover their father's nakedness. The</w:t>
      </w:r>
      <w:r w:rsidR="00166BDB" w:rsidRPr="00D34209">
        <w:rPr>
          <w:rFonts w:ascii="Times New Roman" w:hAnsi="Times New Roman" w:cs="Times New Roman"/>
          <w:color w:val="202124"/>
          <w:sz w:val="24"/>
          <w:szCs w:val="24"/>
          <w:shd w:val="clear" w:color="auto" w:fill="FFFFFF"/>
        </w:rPr>
        <w:t>y</w:t>
      </w:r>
      <w:r w:rsidRPr="00D34209">
        <w:rPr>
          <w:rFonts w:ascii="Times New Roman" w:hAnsi="Times New Roman" w:cs="Times New Roman"/>
          <w:color w:val="202124"/>
          <w:sz w:val="24"/>
          <w:szCs w:val="24"/>
          <w:shd w:val="clear" w:color="auto" w:fill="FFFFFF"/>
        </w:rPr>
        <w:t xml:space="preserve"> made sure not to s</w:t>
      </w:r>
      <w:r w:rsidRPr="00D34209">
        <w:rPr>
          <w:rFonts w:ascii="Times New Roman" w:hAnsi="Times New Roman" w:cs="Times New Roman"/>
          <w:color w:val="202124"/>
          <w:sz w:val="24"/>
          <w:szCs w:val="24"/>
          <w:shd w:val="clear" w:color="auto" w:fill="FFFFFF"/>
        </w:rPr>
        <w:t>ee him naked in the process. Noah awoke afterward and cursed Ham</w:t>
      </w:r>
      <w:r w:rsidR="00166BDB" w:rsidRPr="00D34209">
        <w:rPr>
          <w:rFonts w:ascii="Times New Roman" w:hAnsi="Times New Roman" w:cs="Times New Roman"/>
          <w:color w:val="202124"/>
          <w:sz w:val="24"/>
          <w:szCs w:val="24"/>
          <w:shd w:val="clear" w:color="auto" w:fill="FFFFFF"/>
        </w:rPr>
        <w:t>’s</w:t>
      </w:r>
      <w:r w:rsidRPr="00D34209">
        <w:rPr>
          <w:rFonts w:ascii="Times New Roman" w:hAnsi="Times New Roman" w:cs="Times New Roman"/>
          <w:color w:val="202124"/>
          <w:sz w:val="24"/>
          <w:szCs w:val="24"/>
          <w:shd w:val="clear" w:color="auto" w:fill="FFFFFF"/>
        </w:rPr>
        <w:t xml:space="preserve"> descendants Canaan due to his behavior that mocked his honor. The sin that the Bible identifies as committed </w:t>
      </w:r>
      <w:r w:rsidR="00166BDB" w:rsidRPr="00D34209">
        <w:rPr>
          <w:rFonts w:ascii="Times New Roman" w:hAnsi="Times New Roman" w:cs="Times New Roman"/>
          <w:color w:val="202124"/>
          <w:sz w:val="24"/>
          <w:szCs w:val="24"/>
          <w:shd w:val="clear" w:color="auto" w:fill="FFFFFF"/>
        </w:rPr>
        <w:t xml:space="preserve">by Ham </w:t>
      </w:r>
      <w:r w:rsidRPr="00D34209">
        <w:rPr>
          <w:rFonts w:ascii="Times New Roman" w:hAnsi="Times New Roman" w:cs="Times New Roman"/>
          <w:color w:val="202124"/>
          <w:sz w:val="24"/>
          <w:szCs w:val="24"/>
          <w:shd w:val="clear" w:color="auto" w:fill="FFFFFF"/>
        </w:rPr>
        <w:t xml:space="preserve">was the fact </w:t>
      </w:r>
      <w:r w:rsidR="00166BDB" w:rsidRPr="00D34209">
        <w:rPr>
          <w:rFonts w:ascii="Times New Roman" w:hAnsi="Times New Roman" w:cs="Times New Roman"/>
          <w:color w:val="202124"/>
          <w:sz w:val="24"/>
          <w:szCs w:val="24"/>
          <w:shd w:val="clear" w:color="auto" w:fill="FFFFFF"/>
        </w:rPr>
        <w:t>that he saw his father naked and laughed instead of preserving his owner, and such behaviors arose curses from parents. Due to him being his direct descendant, he chose to curse his generations, Canaan.</w:t>
      </w:r>
      <w:r w:rsidR="004F2E45">
        <w:rPr>
          <w:rStyle w:val="FootnoteReference"/>
          <w:rFonts w:ascii="Times New Roman" w:hAnsi="Times New Roman" w:cs="Times New Roman"/>
          <w:color w:val="202124"/>
          <w:sz w:val="24"/>
          <w:szCs w:val="24"/>
          <w:shd w:val="clear" w:color="auto" w:fill="FFFFFF"/>
        </w:rPr>
        <w:footnoteReference w:id="1"/>
      </w:r>
    </w:p>
    <w:p w:rsidR="00166BDB" w:rsidRPr="00D34209" w:rsidRDefault="00A40C04" w:rsidP="008A448B">
      <w:pPr>
        <w:spacing w:line="480" w:lineRule="auto"/>
        <w:ind w:firstLine="720"/>
        <w:jc w:val="both"/>
        <w:rPr>
          <w:rFonts w:ascii="Times New Roman" w:hAnsi="Times New Roman" w:cs="Times New Roman"/>
          <w:color w:val="202124"/>
          <w:sz w:val="24"/>
          <w:szCs w:val="24"/>
          <w:shd w:val="clear" w:color="auto" w:fill="FFFFFF"/>
        </w:rPr>
      </w:pPr>
      <w:r w:rsidRPr="00D34209">
        <w:rPr>
          <w:rFonts w:ascii="Times New Roman" w:hAnsi="Times New Roman" w:cs="Times New Roman"/>
          <w:color w:val="202124"/>
          <w:sz w:val="24"/>
          <w:szCs w:val="24"/>
          <w:shd w:val="clear" w:color="auto" w:fill="FFFFFF"/>
        </w:rPr>
        <w:t>In normal circumstances, Ham would have been expected to behave differently provided the circumstan</w:t>
      </w:r>
      <w:r w:rsidRPr="00D34209">
        <w:rPr>
          <w:rFonts w:ascii="Times New Roman" w:hAnsi="Times New Roman" w:cs="Times New Roman"/>
          <w:color w:val="202124"/>
          <w:sz w:val="24"/>
          <w:szCs w:val="24"/>
          <w:shd w:val="clear" w:color="auto" w:fill="FFFFFF"/>
        </w:rPr>
        <w:t xml:space="preserve">ces in which he found his father. He chose to mock him over it and make fun of his condition which is considered as a sin before God's eyes. </w:t>
      </w:r>
      <w:r w:rsidR="00D34209">
        <w:rPr>
          <w:rFonts w:ascii="Times New Roman" w:hAnsi="Times New Roman" w:cs="Times New Roman"/>
          <w:color w:val="202124"/>
          <w:sz w:val="24"/>
          <w:szCs w:val="24"/>
          <w:shd w:val="clear" w:color="auto" w:fill="FFFFFF"/>
        </w:rPr>
        <w:t>This is meant to provoke harsh repercussions from the parent in reprimanding the child</w:t>
      </w:r>
      <w:r w:rsidR="004F2E45">
        <w:rPr>
          <w:rStyle w:val="FootnoteReference"/>
          <w:rFonts w:ascii="Times New Roman" w:hAnsi="Times New Roman" w:cs="Times New Roman"/>
          <w:color w:val="202124"/>
          <w:sz w:val="24"/>
          <w:szCs w:val="24"/>
          <w:shd w:val="clear" w:color="auto" w:fill="FFFFFF"/>
        </w:rPr>
        <w:footnoteReference w:id="2"/>
      </w:r>
      <w:r w:rsidR="00D34209">
        <w:rPr>
          <w:rFonts w:ascii="Times New Roman" w:hAnsi="Times New Roman" w:cs="Times New Roman"/>
          <w:color w:val="202124"/>
          <w:sz w:val="24"/>
          <w:szCs w:val="24"/>
          <w:shd w:val="clear" w:color="auto" w:fill="FFFFFF"/>
        </w:rPr>
        <w:t xml:space="preserve">. </w:t>
      </w:r>
      <w:r w:rsidRPr="00D34209">
        <w:rPr>
          <w:rFonts w:ascii="Times New Roman" w:hAnsi="Times New Roman" w:cs="Times New Roman"/>
          <w:color w:val="202124"/>
          <w:sz w:val="24"/>
          <w:szCs w:val="24"/>
          <w:shd w:val="clear" w:color="auto" w:fill="FFFFFF"/>
        </w:rPr>
        <w:t>The Hebre</w:t>
      </w:r>
      <w:r w:rsidRPr="00D34209">
        <w:rPr>
          <w:rFonts w:ascii="Times New Roman" w:hAnsi="Times New Roman" w:cs="Times New Roman"/>
          <w:color w:val="202124"/>
          <w:sz w:val="24"/>
          <w:szCs w:val="24"/>
          <w:shd w:val="clear" w:color="auto" w:fill="FFFFFF"/>
        </w:rPr>
        <w:t xml:space="preserve">w matched the names of Noah’s </w:t>
      </w:r>
      <w:r w:rsidR="00B83A24" w:rsidRPr="00D34209">
        <w:rPr>
          <w:rFonts w:ascii="Times New Roman" w:hAnsi="Times New Roman" w:cs="Times New Roman"/>
          <w:color w:val="202124"/>
          <w:sz w:val="24"/>
          <w:szCs w:val="24"/>
          <w:shd w:val="clear" w:color="auto" w:fill="FFFFFF"/>
        </w:rPr>
        <w:t>sons’</w:t>
      </w:r>
      <w:r w:rsidRPr="00D34209">
        <w:rPr>
          <w:rFonts w:ascii="Times New Roman" w:hAnsi="Times New Roman" w:cs="Times New Roman"/>
          <w:color w:val="202124"/>
          <w:sz w:val="24"/>
          <w:szCs w:val="24"/>
          <w:shd w:val="clear" w:color="auto" w:fill="FFFFFF"/>
        </w:rPr>
        <w:t xml:space="preserve"> </w:t>
      </w:r>
      <w:r w:rsidR="00D34209">
        <w:rPr>
          <w:rFonts w:ascii="Times New Roman" w:hAnsi="Times New Roman" w:cs="Times New Roman"/>
          <w:color w:val="202124"/>
          <w:sz w:val="24"/>
          <w:szCs w:val="24"/>
          <w:shd w:val="clear" w:color="auto" w:fill="FFFFFF"/>
        </w:rPr>
        <w:t xml:space="preserve">names </w:t>
      </w:r>
      <w:r w:rsidRPr="00D34209">
        <w:rPr>
          <w:rFonts w:ascii="Times New Roman" w:hAnsi="Times New Roman" w:cs="Times New Roman"/>
          <w:color w:val="202124"/>
          <w:sz w:val="24"/>
          <w:szCs w:val="24"/>
          <w:shd w:val="clear" w:color="auto" w:fill="FFFFFF"/>
        </w:rPr>
        <w:t>with color and claimed that black people were the descendants of Ham, a superstition which is considered blasphemous in that there is no such thing in the Bible.</w:t>
      </w:r>
      <w:r w:rsidR="00D34209" w:rsidRPr="00D34209">
        <w:rPr>
          <w:rFonts w:ascii="Times New Roman" w:hAnsi="Times New Roman" w:cs="Times New Roman"/>
          <w:color w:val="202124"/>
          <w:sz w:val="24"/>
          <w:szCs w:val="24"/>
          <w:shd w:val="clear" w:color="auto" w:fill="FFFFFF"/>
        </w:rPr>
        <w:t xml:space="preserve"> The Europeans used that notion to subject Africans to slavery and colonialism, something which is wrong according to the Bible because we are all made in God's image and likeness and he shone his blessings upon his children. This fact overrules the curse of Noah towards the descendants of </w:t>
      </w:r>
      <w:r w:rsidR="00D34209" w:rsidRPr="00D34209">
        <w:rPr>
          <w:rFonts w:ascii="Times New Roman" w:hAnsi="Times New Roman" w:cs="Times New Roman"/>
          <w:color w:val="202124"/>
          <w:sz w:val="24"/>
          <w:szCs w:val="24"/>
          <w:shd w:val="clear" w:color="auto" w:fill="FFFFFF"/>
        </w:rPr>
        <w:lastRenderedPageBreak/>
        <w:t>Ham. The sin committed by Ham is transmitted by people making wrong assumptions that are not recognizable in the Bible</w:t>
      </w:r>
      <w:r w:rsidR="004F2E45">
        <w:rPr>
          <w:rFonts w:ascii="Times New Roman" w:hAnsi="Times New Roman" w:cs="Times New Roman"/>
          <w:color w:val="202124"/>
          <w:sz w:val="24"/>
          <w:szCs w:val="24"/>
          <w:shd w:val="clear" w:color="auto" w:fill="FFFFFF"/>
        </w:rPr>
        <w:t>.</w:t>
      </w:r>
      <w:r w:rsidR="004F2E45">
        <w:rPr>
          <w:rStyle w:val="FootnoteReference"/>
          <w:rFonts w:ascii="Times New Roman" w:hAnsi="Times New Roman" w:cs="Times New Roman"/>
          <w:color w:val="202124"/>
          <w:sz w:val="24"/>
          <w:szCs w:val="24"/>
          <w:shd w:val="clear" w:color="auto" w:fill="FFFFFF"/>
        </w:rPr>
        <w:footnoteReference w:id="3"/>
      </w:r>
    </w:p>
    <w:p w:rsidR="00D6501C" w:rsidRPr="00D6501C" w:rsidRDefault="00D6501C" w:rsidP="008A448B">
      <w:pPr>
        <w:spacing w:line="480" w:lineRule="auto"/>
        <w:rPr>
          <w:rFonts w:cs="Helvetica"/>
          <w:color w:val="1D1D1D"/>
          <w:sz w:val="21"/>
          <w:szCs w:val="21"/>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4F2E45" w:rsidRDefault="004F2E45" w:rsidP="00A75391">
      <w:pPr>
        <w:spacing w:line="480" w:lineRule="auto"/>
        <w:jc w:val="center"/>
        <w:rPr>
          <w:rFonts w:ascii="Times New Roman" w:hAnsi="Times New Roman" w:cs="Times New Roman"/>
          <w:b/>
          <w:color w:val="1D1D1D"/>
          <w:sz w:val="24"/>
          <w:szCs w:val="24"/>
          <w:shd w:val="clear" w:color="auto" w:fill="FFFFFF"/>
        </w:rPr>
      </w:pPr>
    </w:p>
    <w:p w:rsidR="00A75391" w:rsidRPr="00A75391" w:rsidRDefault="00A75391" w:rsidP="00A75391">
      <w:pPr>
        <w:spacing w:line="480" w:lineRule="auto"/>
        <w:jc w:val="center"/>
        <w:rPr>
          <w:rFonts w:ascii="Times New Roman" w:hAnsi="Times New Roman" w:cs="Times New Roman"/>
          <w:b/>
          <w:sz w:val="24"/>
          <w:szCs w:val="24"/>
          <w:shd w:val="clear" w:color="auto" w:fill="FFFFFF"/>
        </w:rPr>
      </w:pPr>
      <w:r w:rsidRPr="00A75391">
        <w:rPr>
          <w:rFonts w:ascii="Times New Roman" w:hAnsi="Times New Roman" w:cs="Times New Roman"/>
          <w:b/>
          <w:color w:val="1D1D1D"/>
          <w:sz w:val="24"/>
          <w:szCs w:val="24"/>
          <w:shd w:val="clear" w:color="auto" w:fill="FFFFFF"/>
        </w:rPr>
        <w:t>Bibliography</w:t>
      </w:r>
    </w:p>
    <w:p w:rsidR="00D34209" w:rsidRPr="00A75391" w:rsidRDefault="00A40C04" w:rsidP="00A75391">
      <w:pPr>
        <w:spacing w:line="480" w:lineRule="auto"/>
        <w:ind w:left="720" w:hanging="720"/>
        <w:jc w:val="both"/>
        <w:rPr>
          <w:rFonts w:ascii="Times New Roman" w:hAnsi="Times New Roman" w:cs="Times New Roman"/>
          <w:sz w:val="24"/>
          <w:szCs w:val="24"/>
          <w:shd w:val="clear" w:color="auto" w:fill="FFFFFF"/>
        </w:rPr>
      </w:pPr>
      <w:proofErr w:type="spellStart"/>
      <w:r w:rsidRPr="00A75391">
        <w:rPr>
          <w:rFonts w:ascii="Times New Roman" w:hAnsi="Times New Roman" w:cs="Times New Roman"/>
          <w:sz w:val="24"/>
          <w:szCs w:val="24"/>
          <w:shd w:val="clear" w:color="auto" w:fill="FFFFFF"/>
        </w:rPr>
        <w:t>Bauks</w:t>
      </w:r>
      <w:proofErr w:type="spellEnd"/>
      <w:r w:rsidRPr="00A75391">
        <w:rPr>
          <w:rFonts w:ascii="Times New Roman" w:hAnsi="Times New Roman" w:cs="Times New Roman"/>
          <w:sz w:val="24"/>
          <w:szCs w:val="24"/>
          <w:shd w:val="clear" w:color="auto" w:fill="FFFFFF"/>
        </w:rPr>
        <w:t>, M. (2019). Clothing and Nudity in the Noah Story (Gen. 9: 18-29). </w:t>
      </w:r>
      <w:r w:rsidRPr="00A75391">
        <w:rPr>
          <w:rFonts w:ascii="Times New Roman" w:hAnsi="Times New Roman" w:cs="Times New Roman"/>
          <w:i/>
          <w:iCs/>
          <w:sz w:val="24"/>
          <w:szCs w:val="24"/>
          <w:shd w:val="clear" w:color="auto" w:fill="FFFFFF"/>
        </w:rPr>
        <w:t>Clothing and Nudity in the Hebrew Bible</w:t>
      </w:r>
      <w:r w:rsidRPr="00A75391">
        <w:rPr>
          <w:rFonts w:ascii="Times New Roman" w:hAnsi="Times New Roman" w:cs="Times New Roman"/>
          <w:sz w:val="24"/>
          <w:szCs w:val="24"/>
          <w:shd w:val="clear" w:color="auto" w:fill="FFFFFF"/>
        </w:rPr>
        <w:t>, </w:t>
      </w:r>
      <w:r w:rsidRPr="00A75391">
        <w:rPr>
          <w:rFonts w:ascii="Times New Roman" w:hAnsi="Times New Roman" w:cs="Times New Roman"/>
          <w:i/>
          <w:iCs/>
          <w:sz w:val="24"/>
          <w:szCs w:val="24"/>
          <w:shd w:val="clear" w:color="auto" w:fill="FFFFFF"/>
        </w:rPr>
        <w:t>430</w:t>
      </w:r>
      <w:r w:rsidRPr="00A75391">
        <w:rPr>
          <w:rFonts w:ascii="Times New Roman" w:hAnsi="Times New Roman" w:cs="Times New Roman"/>
          <w:sz w:val="24"/>
          <w:szCs w:val="24"/>
          <w:shd w:val="clear" w:color="auto" w:fill="FFFFFF"/>
        </w:rPr>
        <w:t>, 379.</w:t>
      </w:r>
    </w:p>
    <w:p w:rsidR="00D34209" w:rsidRPr="00A75391" w:rsidRDefault="00A40C04" w:rsidP="00A75391">
      <w:pPr>
        <w:spacing w:line="480" w:lineRule="auto"/>
        <w:ind w:left="720" w:hanging="720"/>
        <w:jc w:val="both"/>
        <w:rPr>
          <w:rFonts w:ascii="Times New Roman" w:hAnsi="Times New Roman" w:cs="Times New Roman"/>
          <w:sz w:val="24"/>
          <w:szCs w:val="24"/>
          <w:shd w:val="clear" w:color="auto" w:fill="FFFFFF"/>
        </w:rPr>
      </w:pPr>
      <w:r w:rsidRPr="00A75391">
        <w:rPr>
          <w:rFonts w:ascii="Times New Roman" w:hAnsi="Times New Roman" w:cs="Times New Roman"/>
          <w:sz w:val="24"/>
          <w:szCs w:val="24"/>
          <w:shd w:val="clear" w:color="auto" w:fill="FFFFFF"/>
        </w:rPr>
        <w:t xml:space="preserve">Lindquist, S. C. (2017). The Meanings of Nudity in Medieval Art: An Introduction 1. </w:t>
      </w:r>
      <w:r w:rsidRPr="00A75391">
        <w:rPr>
          <w:rFonts w:ascii="Times New Roman" w:hAnsi="Times New Roman" w:cs="Times New Roman"/>
          <w:i/>
          <w:iCs/>
          <w:sz w:val="24"/>
          <w:szCs w:val="24"/>
          <w:shd w:val="clear" w:color="auto" w:fill="FFFFFF"/>
        </w:rPr>
        <w:t>The Meanings of Nudity in Medieval Art</w:t>
      </w:r>
      <w:r w:rsidRPr="00A75391">
        <w:rPr>
          <w:rFonts w:ascii="Times New Roman" w:hAnsi="Times New Roman" w:cs="Times New Roman"/>
          <w:sz w:val="24"/>
          <w:szCs w:val="24"/>
          <w:shd w:val="clear" w:color="auto" w:fill="FFFFFF"/>
        </w:rPr>
        <w:t> (pp. 1-46). Routledge.</w:t>
      </w:r>
    </w:p>
    <w:p w:rsidR="00D34209" w:rsidRPr="00A75391" w:rsidRDefault="00A40C04" w:rsidP="00A75391">
      <w:pPr>
        <w:spacing w:line="480" w:lineRule="auto"/>
        <w:ind w:left="720" w:hanging="720"/>
        <w:jc w:val="both"/>
        <w:rPr>
          <w:rFonts w:ascii="Times New Roman" w:hAnsi="Times New Roman" w:cs="Times New Roman"/>
          <w:sz w:val="24"/>
          <w:szCs w:val="24"/>
        </w:rPr>
      </w:pPr>
      <w:r w:rsidRPr="00A75391">
        <w:rPr>
          <w:rFonts w:ascii="Times New Roman" w:hAnsi="Times New Roman" w:cs="Times New Roman"/>
          <w:sz w:val="24"/>
          <w:szCs w:val="24"/>
          <w:shd w:val="clear" w:color="auto" w:fill="FFFFFF"/>
        </w:rPr>
        <w:t xml:space="preserve">Rainey, B. (2020). Indecent Exposure: Social Shame, </w:t>
      </w:r>
      <w:proofErr w:type="spellStart"/>
      <w:r w:rsidRPr="00A75391">
        <w:rPr>
          <w:rFonts w:ascii="Times New Roman" w:hAnsi="Times New Roman" w:cs="Times New Roman"/>
          <w:sz w:val="24"/>
          <w:szCs w:val="24"/>
          <w:shd w:val="clear" w:color="auto" w:fill="FFFFFF"/>
        </w:rPr>
        <w:t>ʿ</w:t>
      </w:r>
      <w:r w:rsidRPr="00A75391">
        <w:rPr>
          <w:rFonts w:ascii="Times New Roman" w:hAnsi="Times New Roman" w:cs="Times New Roman"/>
          <w:sz w:val="24"/>
          <w:szCs w:val="24"/>
          <w:shd w:val="clear" w:color="auto" w:fill="FFFFFF"/>
        </w:rPr>
        <w:t>erwâ</w:t>
      </w:r>
      <w:proofErr w:type="spellEnd"/>
      <w:r w:rsidRPr="00A75391">
        <w:rPr>
          <w:rFonts w:ascii="Times New Roman" w:hAnsi="Times New Roman" w:cs="Times New Roman"/>
          <w:sz w:val="24"/>
          <w:szCs w:val="24"/>
          <w:shd w:val="clear" w:color="auto" w:fill="FFFFFF"/>
        </w:rPr>
        <w:t xml:space="preserve">, and the Interpretation of Gen 9: 20-27. </w:t>
      </w:r>
      <w:proofErr w:type="spellStart"/>
      <w:r w:rsidRPr="00A75391">
        <w:rPr>
          <w:rFonts w:ascii="Times New Roman" w:hAnsi="Times New Roman" w:cs="Times New Roman"/>
          <w:i/>
          <w:iCs/>
          <w:sz w:val="24"/>
          <w:szCs w:val="24"/>
          <w:shd w:val="clear" w:color="auto" w:fill="FFFFFF"/>
        </w:rPr>
        <w:t>Vetus</w:t>
      </w:r>
      <w:proofErr w:type="spellEnd"/>
      <w:r w:rsidRPr="00A75391">
        <w:rPr>
          <w:rFonts w:ascii="Times New Roman" w:hAnsi="Times New Roman" w:cs="Times New Roman"/>
          <w:i/>
          <w:iCs/>
          <w:sz w:val="24"/>
          <w:szCs w:val="24"/>
          <w:shd w:val="clear" w:color="auto" w:fill="FFFFFF"/>
        </w:rPr>
        <w:t xml:space="preserve"> </w:t>
      </w:r>
      <w:proofErr w:type="spellStart"/>
      <w:r w:rsidRPr="00A75391">
        <w:rPr>
          <w:rFonts w:ascii="Times New Roman" w:hAnsi="Times New Roman" w:cs="Times New Roman"/>
          <w:i/>
          <w:iCs/>
          <w:sz w:val="24"/>
          <w:szCs w:val="24"/>
          <w:shd w:val="clear" w:color="auto" w:fill="FFFFFF"/>
        </w:rPr>
        <w:t>Testamentum</w:t>
      </w:r>
      <w:proofErr w:type="spellEnd"/>
      <w:r w:rsidRPr="00A75391">
        <w:rPr>
          <w:rFonts w:ascii="Times New Roman" w:hAnsi="Times New Roman" w:cs="Times New Roman"/>
          <w:sz w:val="24"/>
          <w:szCs w:val="24"/>
          <w:shd w:val="clear" w:color="auto" w:fill="FFFFFF"/>
        </w:rPr>
        <w:t>, </w:t>
      </w:r>
      <w:r w:rsidRPr="00A75391">
        <w:rPr>
          <w:rFonts w:ascii="Times New Roman" w:hAnsi="Times New Roman" w:cs="Times New Roman"/>
          <w:i/>
          <w:iCs/>
          <w:sz w:val="24"/>
          <w:szCs w:val="24"/>
          <w:shd w:val="clear" w:color="auto" w:fill="FFFFFF"/>
        </w:rPr>
        <w:t>1</w:t>
      </w:r>
      <w:r w:rsidRPr="00A75391">
        <w:rPr>
          <w:rFonts w:ascii="Times New Roman" w:hAnsi="Times New Roman" w:cs="Times New Roman"/>
          <w:sz w:val="24"/>
          <w:szCs w:val="24"/>
          <w:shd w:val="clear" w:color="auto" w:fill="FFFFFF"/>
        </w:rPr>
        <w:t>(</w:t>
      </w:r>
      <w:proofErr w:type="spellStart"/>
      <w:r w:rsidRPr="00A75391">
        <w:rPr>
          <w:rFonts w:ascii="Times New Roman" w:hAnsi="Times New Roman" w:cs="Times New Roman"/>
          <w:sz w:val="24"/>
          <w:szCs w:val="24"/>
          <w:shd w:val="clear" w:color="auto" w:fill="FFFFFF"/>
        </w:rPr>
        <w:t>aop</w:t>
      </w:r>
      <w:proofErr w:type="spellEnd"/>
      <w:r w:rsidRPr="00A75391">
        <w:rPr>
          <w:rFonts w:ascii="Times New Roman" w:hAnsi="Times New Roman" w:cs="Times New Roman"/>
          <w:sz w:val="24"/>
          <w:szCs w:val="24"/>
          <w:shd w:val="clear" w:color="auto" w:fill="FFFFFF"/>
        </w:rPr>
        <w:t>), 1-22.</w:t>
      </w:r>
    </w:p>
    <w:sectPr w:rsidR="00D34209" w:rsidRPr="00A75391" w:rsidSect="008A448B">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C04" w:rsidRDefault="00A40C04">
      <w:pPr>
        <w:spacing w:after="0" w:line="240" w:lineRule="auto"/>
      </w:pPr>
      <w:r>
        <w:separator/>
      </w:r>
    </w:p>
  </w:endnote>
  <w:endnote w:type="continuationSeparator" w:id="0">
    <w:p w:rsidR="00A40C04" w:rsidRDefault="00A40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C04" w:rsidRDefault="00A40C04">
      <w:pPr>
        <w:spacing w:after="0" w:line="240" w:lineRule="auto"/>
      </w:pPr>
      <w:r>
        <w:separator/>
      </w:r>
    </w:p>
  </w:footnote>
  <w:footnote w:type="continuationSeparator" w:id="0">
    <w:p w:rsidR="00A40C04" w:rsidRDefault="00A40C04">
      <w:pPr>
        <w:spacing w:after="0" w:line="240" w:lineRule="auto"/>
      </w:pPr>
      <w:r>
        <w:continuationSeparator/>
      </w:r>
    </w:p>
  </w:footnote>
  <w:footnote w:id="1">
    <w:p w:rsidR="004F2E45" w:rsidRPr="004F2E45" w:rsidRDefault="004F2E45" w:rsidP="004F2E45">
      <w:pPr>
        <w:pStyle w:val="FootnoteText"/>
        <w:rPr>
          <w:rFonts w:ascii="Times New Roman" w:hAnsi="Times New Roman" w:cs="Times New Roman"/>
          <w:sz w:val="24"/>
          <w:szCs w:val="24"/>
        </w:rPr>
      </w:pPr>
      <w:r w:rsidRPr="004F2E45">
        <w:rPr>
          <w:rStyle w:val="FootnoteReference"/>
          <w:rFonts w:ascii="Times New Roman" w:hAnsi="Times New Roman" w:cs="Times New Roman"/>
          <w:sz w:val="24"/>
          <w:szCs w:val="24"/>
        </w:rPr>
        <w:footnoteRef/>
      </w:r>
      <w:r w:rsidRPr="004F2E45">
        <w:rPr>
          <w:rFonts w:ascii="Times New Roman" w:hAnsi="Times New Roman" w:cs="Times New Roman"/>
          <w:sz w:val="24"/>
          <w:szCs w:val="24"/>
        </w:rPr>
        <w:t xml:space="preserve"> Lindquist, S. C. (2017). The Meanings of Nudity in Medieval Art: An Introduction 1. </w:t>
      </w:r>
      <w:r w:rsidRPr="004F2E45">
        <w:rPr>
          <w:rFonts w:ascii="Times New Roman" w:hAnsi="Times New Roman" w:cs="Times New Roman"/>
          <w:i/>
          <w:iCs/>
          <w:sz w:val="24"/>
          <w:szCs w:val="24"/>
        </w:rPr>
        <w:t>The Meanings of Nudity in Medieval Art</w:t>
      </w:r>
      <w:r w:rsidRPr="004F2E45">
        <w:rPr>
          <w:rFonts w:ascii="Times New Roman" w:hAnsi="Times New Roman" w:cs="Times New Roman"/>
          <w:sz w:val="24"/>
          <w:szCs w:val="24"/>
        </w:rPr>
        <w:t> (pp. 1-46). Routledge.</w:t>
      </w:r>
    </w:p>
    <w:p w:rsidR="004F2E45" w:rsidRPr="004F2E45" w:rsidRDefault="004F2E45">
      <w:pPr>
        <w:pStyle w:val="FootnoteText"/>
        <w:rPr>
          <w:rFonts w:ascii="Times New Roman" w:hAnsi="Times New Roman" w:cs="Times New Roman"/>
          <w:sz w:val="24"/>
          <w:szCs w:val="24"/>
        </w:rPr>
      </w:pPr>
    </w:p>
  </w:footnote>
  <w:footnote w:id="2">
    <w:p w:rsidR="004F2E45" w:rsidRPr="004F2E45" w:rsidRDefault="004F2E45" w:rsidP="004F2E45">
      <w:pPr>
        <w:pStyle w:val="FootnoteText"/>
        <w:rPr>
          <w:rFonts w:ascii="Times New Roman" w:hAnsi="Times New Roman" w:cs="Times New Roman"/>
          <w:sz w:val="24"/>
          <w:szCs w:val="24"/>
        </w:rPr>
      </w:pPr>
      <w:r w:rsidRPr="004F2E45">
        <w:rPr>
          <w:rStyle w:val="FootnoteReference"/>
          <w:rFonts w:ascii="Times New Roman" w:hAnsi="Times New Roman" w:cs="Times New Roman"/>
          <w:sz w:val="24"/>
          <w:szCs w:val="24"/>
        </w:rPr>
        <w:footnoteRef/>
      </w:r>
      <w:r w:rsidRPr="004F2E45">
        <w:rPr>
          <w:rFonts w:ascii="Times New Roman" w:hAnsi="Times New Roman" w:cs="Times New Roman"/>
          <w:sz w:val="24"/>
          <w:szCs w:val="24"/>
        </w:rPr>
        <w:t xml:space="preserve"> Rainey, B. (2020). Indecent Exposure: Social Shame, </w:t>
      </w:r>
      <w:proofErr w:type="spellStart"/>
      <w:r w:rsidRPr="004F2E45">
        <w:rPr>
          <w:rFonts w:ascii="Times New Roman" w:hAnsi="Times New Roman" w:cs="Times New Roman"/>
          <w:sz w:val="24"/>
          <w:szCs w:val="24"/>
        </w:rPr>
        <w:t>ʿerwâ</w:t>
      </w:r>
      <w:proofErr w:type="spellEnd"/>
      <w:r w:rsidRPr="004F2E45">
        <w:rPr>
          <w:rFonts w:ascii="Times New Roman" w:hAnsi="Times New Roman" w:cs="Times New Roman"/>
          <w:sz w:val="24"/>
          <w:szCs w:val="24"/>
        </w:rPr>
        <w:t xml:space="preserve">, and the Interpretation of Gen 9: 20-27. </w:t>
      </w:r>
      <w:proofErr w:type="spellStart"/>
      <w:r w:rsidRPr="004F2E45">
        <w:rPr>
          <w:rFonts w:ascii="Times New Roman" w:hAnsi="Times New Roman" w:cs="Times New Roman"/>
          <w:i/>
          <w:iCs/>
          <w:sz w:val="24"/>
          <w:szCs w:val="24"/>
        </w:rPr>
        <w:t>Vetus</w:t>
      </w:r>
      <w:proofErr w:type="spellEnd"/>
      <w:r w:rsidRPr="004F2E45">
        <w:rPr>
          <w:rFonts w:ascii="Times New Roman" w:hAnsi="Times New Roman" w:cs="Times New Roman"/>
          <w:i/>
          <w:iCs/>
          <w:sz w:val="24"/>
          <w:szCs w:val="24"/>
        </w:rPr>
        <w:t xml:space="preserve"> </w:t>
      </w:r>
      <w:proofErr w:type="spellStart"/>
      <w:r w:rsidRPr="004F2E45">
        <w:rPr>
          <w:rFonts w:ascii="Times New Roman" w:hAnsi="Times New Roman" w:cs="Times New Roman"/>
          <w:i/>
          <w:iCs/>
          <w:sz w:val="24"/>
          <w:szCs w:val="24"/>
        </w:rPr>
        <w:t>Testamentum</w:t>
      </w:r>
      <w:proofErr w:type="spellEnd"/>
      <w:r w:rsidRPr="004F2E45">
        <w:rPr>
          <w:rFonts w:ascii="Times New Roman" w:hAnsi="Times New Roman" w:cs="Times New Roman"/>
          <w:sz w:val="24"/>
          <w:szCs w:val="24"/>
        </w:rPr>
        <w:t>, </w:t>
      </w:r>
      <w:r w:rsidRPr="004F2E45">
        <w:rPr>
          <w:rFonts w:ascii="Times New Roman" w:hAnsi="Times New Roman" w:cs="Times New Roman"/>
          <w:i/>
          <w:iCs/>
          <w:sz w:val="24"/>
          <w:szCs w:val="24"/>
        </w:rPr>
        <w:t>1</w:t>
      </w:r>
      <w:r w:rsidRPr="004F2E45">
        <w:rPr>
          <w:rFonts w:ascii="Times New Roman" w:hAnsi="Times New Roman" w:cs="Times New Roman"/>
          <w:sz w:val="24"/>
          <w:szCs w:val="24"/>
        </w:rPr>
        <w:t>(</w:t>
      </w:r>
      <w:proofErr w:type="spellStart"/>
      <w:r w:rsidRPr="004F2E45">
        <w:rPr>
          <w:rFonts w:ascii="Times New Roman" w:hAnsi="Times New Roman" w:cs="Times New Roman"/>
          <w:sz w:val="24"/>
          <w:szCs w:val="24"/>
        </w:rPr>
        <w:t>aop</w:t>
      </w:r>
      <w:proofErr w:type="spellEnd"/>
      <w:r w:rsidRPr="004F2E45">
        <w:rPr>
          <w:rFonts w:ascii="Times New Roman" w:hAnsi="Times New Roman" w:cs="Times New Roman"/>
          <w:sz w:val="24"/>
          <w:szCs w:val="24"/>
        </w:rPr>
        <w:t>), 1-22.</w:t>
      </w:r>
    </w:p>
    <w:p w:rsidR="004F2E45" w:rsidRDefault="004F2E45">
      <w:pPr>
        <w:pStyle w:val="FootnoteText"/>
      </w:pPr>
    </w:p>
  </w:footnote>
  <w:footnote w:id="3">
    <w:p w:rsidR="004F2E45" w:rsidRPr="004F2E45" w:rsidRDefault="004F2E45" w:rsidP="004F2E45">
      <w:pPr>
        <w:pStyle w:val="FootnoteText"/>
        <w:rPr>
          <w:rFonts w:ascii="Times New Roman" w:hAnsi="Times New Roman" w:cs="Times New Roman"/>
          <w:sz w:val="24"/>
          <w:szCs w:val="24"/>
        </w:rPr>
      </w:pPr>
      <w:r w:rsidRPr="004F2E45">
        <w:rPr>
          <w:rStyle w:val="FootnoteReference"/>
          <w:rFonts w:ascii="Times New Roman" w:hAnsi="Times New Roman" w:cs="Times New Roman"/>
          <w:sz w:val="24"/>
          <w:szCs w:val="24"/>
        </w:rPr>
        <w:footnoteRef/>
      </w:r>
      <w:r w:rsidRPr="004F2E45">
        <w:rPr>
          <w:rFonts w:ascii="Times New Roman" w:hAnsi="Times New Roman" w:cs="Times New Roman"/>
          <w:sz w:val="24"/>
          <w:szCs w:val="24"/>
        </w:rPr>
        <w:t xml:space="preserve"> </w:t>
      </w:r>
      <w:proofErr w:type="spellStart"/>
      <w:r w:rsidRPr="004F2E45">
        <w:rPr>
          <w:rFonts w:ascii="Times New Roman" w:hAnsi="Times New Roman" w:cs="Times New Roman"/>
          <w:sz w:val="24"/>
          <w:szCs w:val="24"/>
        </w:rPr>
        <w:t>Bauks</w:t>
      </w:r>
      <w:proofErr w:type="spellEnd"/>
      <w:r w:rsidRPr="004F2E45">
        <w:rPr>
          <w:rFonts w:ascii="Times New Roman" w:hAnsi="Times New Roman" w:cs="Times New Roman"/>
          <w:sz w:val="24"/>
          <w:szCs w:val="24"/>
        </w:rPr>
        <w:t>, M. (2019). Clothing and Nudity in the Noah Story (Gen. 9: 18-29). </w:t>
      </w:r>
      <w:r w:rsidRPr="004F2E45">
        <w:rPr>
          <w:rFonts w:ascii="Times New Roman" w:hAnsi="Times New Roman" w:cs="Times New Roman"/>
          <w:i/>
          <w:iCs/>
          <w:sz w:val="24"/>
          <w:szCs w:val="24"/>
        </w:rPr>
        <w:t>Clothing and Nudity in the Hebrew Bible</w:t>
      </w:r>
      <w:r w:rsidRPr="004F2E45">
        <w:rPr>
          <w:rFonts w:ascii="Times New Roman" w:hAnsi="Times New Roman" w:cs="Times New Roman"/>
          <w:sz w:val="24"/>
          <w:szCs w:val="24"/>
        </w:rPr>
        <w:t>, </w:t>
      </w:r>
      <w:r w:rsidRPr="004F2E45">
        <w:rPr>
          <w:rFonts w:ascii="Times New Roman" w:hAnsi="Times New Roman" w:cs="Times New Roman"/>
          <w:i/>
          <w:iCs/>
          <w:sz w:val="24"/>
          <w:szCs w:val="24"/>
        </w:rPr>
        <w:t>430</w:t>
      </w:r>
      <w:r w:rsidRPr="004F2E45">
        <w:rPr>
          <w:rFonts w:ascii="Times New Roman" w:hAnsi="Times New Roman" w:cs="Times New Roman"/>
          <w:sz w:val="24"/>
          <w:szCs w:val="24"/>
        </w:rPr>
        <w:t>, 379.</w:t>
      </w:r>
    </w:p>
    <w:p w:rsidR="004F2E45" w:rsidRDefault="004F2E4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73748358"/>
      <w:docPartObj>
        <w:docPartGallery w:val="Page Numbers (Top of Page)"/>
        <w:docPartUnique/>
      </w:docPartObj>
    </w:sdtPr>
    <w:sdtEndPr>
      <w:rPr>
        <w:noProof/>
      </w:rPr>
    </w:sdtEndPr>
    <w:sdtContent>
      <w:p w:rsidR="008A448B" w:rsidRPr="008A448B" w:rsidRDefault="004F2E45">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A40C04">
          <w:rPr>
            <w:rFonts w:ascii="Times New Roman" w:hAnsi="Times New Roman" w:cs="Times New Roman"/>
            <w:sz w:val="24"/>
            <w:szCs w:val="24"/>
          </w:rPr>
          <w:t xml:space="preserve">                                </w:t>
        </w:r>
        <w:r w:rsidR="00A40C04">
          <w:rPr>
            <w:rFonts w:ascii="Times New Roman" w:hAnsi="Times New Roman" w:cs="Times New Roman"/>
            <w:sz w:val="24"/>
            <w:szCs w:val="24"/>
          </w:rPr>
          <w:t xml:space="preserve">                                                                                 </w:t>
        </w:r>
        <w:r w:rsidR="00A40C04" w:rsidRPr="008A448B">
          <w:rPr>
            <w:rFonts w:ascii="Times New Roman" w:hAnsi="Times New Roman" w:cs="Times New Roman"/>
            <w:sz w:val="24"/>
            <w:szCs w:val="24"/>
          </w:rPr>
          <w:fldChar w:fldCharType="begin"/>
        </w:r>
        <w:r w:rsidR="00A40C04" w:rsidRPr="008A448B">
          <w:rPr>
            <w:rFonts w:ascii="Times New Roman" w:hAnsi="Times New Roman" w:cs="Times New Roman"/>
            <w:sz w:val="24"/>
            <w:szCs w:val="24"/>
          </w:rPr>
          <w:instrText xml:space="preserve"> PAGE   \* MERGEFORMAT </w:instrText>
        </w:r>
        <w:r w:rsidR="00A40C04" w:rsidRPr="008A448B">
          <w:rPr>
            <w:rFonts w:ascii="Times New Roman" w:hAnsi="Times New Roman" w:cs="Times New Roman"/>
            <w:sz w:val="24"/>
            <w:szCs w:val="24"/>
          </w:rPr>
          <w:fldChar w:fldCharType="separate"/>
        </w:r>
        <w:r>
          <w:rPr>
            <w:rFonts w:ascii="Times New Roman" w:hAnsi="Times New Roman" w:cs="Times New Roman"/>
            <w:noProof/>
            <w:sz w:val="24"/>
            <w:szCs w:val="24"/>
          </w:rPr>
          <w:t>4</w:t>
        </w:r>
        <w:r w:rsidR="00A40C04" w:rsidRPr="008A448B">
          <w:rPr>
            <w:rFonts w:ascii="Times New Roman" w:hAnsi="Times New Roman" w:cs="Times New Roman"/>
            <w:noProof/>
            <w:sz w:val="24"/>
            <w:szCs w:val="24"/>
          </w:rPr>
          <w:fldChar w:fldCharType="end"/>
        </w:r>
      </w:p>
    </w:sdtContent>
  </w:sdt>
  <w:p w:rsidR="008A448B" w:rsidRDefault="008A44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FC2"/>
    <w:rsid w:val="00102FA8"/>
    <w:rsid w:val="00166BDB"/>
    <w:rsid w:val="004F2E45"/>
    <w:rsid w:val="00794FC2"/>
    <w:rsid w:val="008412E4"/>
    <w:rsid w:val="008A448B"/>
    <w:rsid w:val="009F5C3F"/>
    <w:rsid w:val="00A40C04"/>
    <w:rsid w:val="00A75391"/>
    <w:rsid w:val="00B83A24"/>
    <w:rsid w:val="00BC7E87"/>
    <w:rsid w:val="00C67537"/>
    <w:rsid w:val="00D34209"/>
    <w:rsid w:val="00D6501C"/>
    <w:rsid w:val="00F77C4A"/>
    <w:rsid w:val="00FA0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66017"/>
  <w15:chartTrackingRefBased/>
  <w15:docId w15:val="{3B649C4D-08F4-4730-B6C8-B553092F9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FC2"/>
  </w:style>
  <w:style w:type="paragraph" w:styleId="Footer">
    <w:name w:val="footer"/>
    <w:basedOn w:val="Normal"/>
    <w:link w:val="FooterChar"/>
    <w:uiPriority w:val="99"/>
    <w:unhideWhenUsed/>
    <w:rsid w:val="00794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FC2"/>
  </w:style>
  <w:style w:type="character" w:styleId="Hyperlink">
    <w:name w:val="Hyperlink"/>
    <w:basedOn w:val="DefaultParagraphFont"/>
    <w:uiPriority w:val="99"/>
    <w:semiHidden/>
    <w:unhideWhenUsed/>
    <w:rsid w:val="00102FA8"/>
    <w:rPr>
      <w:color w:val="0000FF"/>
      <w:u w:val="single"/>
    </w:rPr>
  </w:style>
  <w:style w:type="paragraph" w:styleId="FootnoteText">
    <w:name w:val="footnote text"/>
    <w:basedOn w:val="Normal"/>
    <w:link w:val="FootnoteTextChar"/>
    <w:uiPriority w:val="99"/>
    <w:semiHidden/>
    <w:unhideWhenUsed/>
    <w:rsid w:val="004F2E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2E45"/>
    <w:rPr>
      <w:sz w:val="20"/>
      <w:szCs w:val="20"/>
    </w:rPr>
  </w:style>
  <w:style w:type="character" w:styleId="FootnoteReference">
    <w:name w:val="footnote reference"/>
    <w:basedOn w:val="DefaultParagraphFont"/>
    <w:uiPriority w:val="99"/>
    <w:semiHidden/>
    <w:unhideWhenUsed/>
    <w:rsid w:val="004F2E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D7DC1-C726-4BD2-A587-2ADFFFD58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4</cp:revision>
  <dcterms:created xsi:type="dcterms:W3CDTF">2020-06-19T09:28:00Z</dcterms:created>
  <dcterms:modified xsi:type="dcterms:W3CDTF">2020-06-19T17:19:00Z</dcterms:modified>
</cp:coreProperties>
</file>